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Дело №</w:t>
      </w:r>
      <w:r>
        <w:rPr>
          <w:rFonts w:ascii="Times New Roman" w:eastAsia="Times New Roman" w:hAnsi="Times New Roman" w:cs="Times New Roman"/>
          <w:sz w:val="27"/>
          <w:szCs w:val="27"/>
        </w:rPr>
        <w:t>05-</w:t>
      </w:r>
      <w:r>
        <w:rPr>
          <w:rFonts w:ascii="Times New Roman" w:eastAsia="Times New Roman" w:hAnsi="Times New Roman" w:cs="Times New Roman"/>
          <w:sz w:val="27"/>
          <w:szCs w:val="27"/>
        </w:rPr>
        <w:t>1195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260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>/2025</w:t>
      </w:r>
    </w:p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УИД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86MS0061-01-2025-005404-62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03 сентября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город Сургут 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Исполняющий обязанности мирового судьи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судебного участка №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Сургутского судебного района города окружного значения Сургута Ханты-Мансийского автономного округа – Югры Романова И.А., расположенного по адресу: Тюменская область, г. Сургут, ул. Гагарина д. 9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410,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материалы дела об административном правонарушении, предусмотренном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ч.1 </w:t>
      </w:r>
      <w:r>
        <w:rPr>
          <w:rFonts w:ascii="Times New Roman" w:eastAsia="Times New Roman" w:hAnsi="Times New Roman" w:cs="Times New Roman"/>
          <w:sz w:val="27"/>
          <w:szCs w:val="27"/>
        </w:rPr>
        <w:t>ст. 15.33</w:t>
      </w:r>
      <w:r>
        <w:rPr>
          <w:rFonts w:ascii="Times New Roman" w:eastAsia="Times New Roman" w:hAnsi="Times New Roman" w:cs="Times New Roman"/>
          <w:sz w:val="27"/>
          <w:szCs w:val="27"/>
        </w:rPr>
        <w:t>.2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РФ, 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>Прибавкина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Сергея Анатольевича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40rplc-1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января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sz w:val="27"/>
          <w:szCs w:val="27"/>
        </w:rPr>
        <w:t>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Прибавкин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С.А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являясь руководителем </w:t>
      </w:r>
      <w:r>
        <w:rPr>
          <w:rFonts w:ascii="Times New Roman" w:eastAsia="Times New Roman" w:hAnsi="Times New Roman" w:cs="Times New Roman"/>
          <w:sz w:val="27"/>
          <w:szCs w:val="27"/>
        </w:rPr>
        <w:t>ООО «</w:t>
      </w:r>
      <w:r>
        <w:rPr>
          <w:rFonts w:ascii="Times New Roman" w:eastAsia="Times New Roman" w:hAnsi="Times New Roman" w:cs="Times New Roman"/>
          <w:sz w:val="27"/>
          <w:szCs w:val="27"/>
        </w:rPr>
        <w:t>ФРАМ И ПАРТНЕРЫ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», расположенного по адресу: г. Сургут, </w:t>
      </w:r>
      <w:r>
        <w:rPr>
          <w:rFonts w:ascii="Times New Roman" w:eastAsia="Times New Roman" w:hAnsi="Times New Roman" w:cs="Times New Roman"/>
          <w:sz w:val="27"/>
          <w:szCs w:val="27"/>
        </w:rPr>
        <w:t>пр.</w:t>
      </w:r>
      <w:r>
        <w:rPr>
          <w:rFonts w:ascii="Times New Roman" w:eastAsia="Times New Roman" w:hAnsi="Times New Roman" w:cs="Times New Roman"/>
          <w:sz w:val="27"/>
          <w:szCs w:val="27"/>
        </w:rPr>
        <w:t>Мира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д. </w:t>
      </w:r>
      <w:r>
        <w:rPr>
          <w:rFonts w:ascii="Times New Roman" w:eastAsia="Times New Roman" w:hAnsi="Times New Roman" w:cs="Times New Roman"/>
          <w:sz w:val="27"/>
          <w:szCs w:val="27"/>
        </w:rPr>
        <w:t>53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предоставил сведения о застрахованных лицах по форме ЕФС-1 раздел 1 подраздел 1.2 с типом «Исходная» за </w:t>
      </w:r>
      <w:r>
        <w:rPr>
          <w:rFonts w:ascii="Times New Roman" w:eastAsia="Times New Roman" w:hAnsi="Times New Roman" w:cs="Times New Roman"/>
          <w:sz w:val="27"/>
          <w:szCs w:val="27"/>
        </w:rPr>
        <w:t>2024 год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 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застрахованн</w:t>
      </w:r>
      <w:r>
        <w:rPr>
          <w:rFonts w:ascii="Times New Roman" w:eastAsia="Times New Roman" w:hAnsi="Times New Roman" w:cs="Times New Roman"/>
          <w:sz w:val="27"/>
          <w:szCs w:val="27"/>
        </w:rPr>
        <w:t>ых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лиц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таким образом нарушил сроки предоставления в отделение пенсионного и социального страхования РФ по ХМАО-Югре, сведения по форме ЕФС-1, раздел 1, подраздел 1.2., установленные ст. 11 ФЗ от 01.04.1996 №27-ФЗ «Об индивидуальном (персонифицированном) учете в системах обязательного пенсионного страхования и обязательного социального страхования».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Прибавкин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С.А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при рассмотрении дела не участвовал</w:t>
      </w:r>
      <w:r>
        <w:rPr>
          <w:rFonts w:ascii="Times New Roman" w:eastAsia="Times New Roman" w:hAnsi="Times New Roman" w:cs="Times New Roman"/>
          <w:sz w:val="27"/>
          <w:szCs w:val="27"/>
        </w:rPr>
        <w:t>, о времени и месте рассмотрения дела извещен судебной повесткой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В соответствии с ч. 2 ст. 25.1 КоАП РФ суд считает возможным рассмотреть дело в отсутствие должностного лица, которого считает извещенным о времени и месте судебного рассмотрения дела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подтверждение виновности </w:t>
      </w:r>
      <w:r>
        <w:rPr>
          <w:rFonts w:ascii="Times New Roman" w:eastAsia="Times New Roman" w:hAnsi="Times New Roman" w:cs="Times New Roman"/>
          <w:sz w:val="27"/>
          <w:szCs w:val="27"/>
        </w:rPr>
        <w:t>Прибавкин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С.А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совершении административного правонарушения суду представлены следующие доказательства: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протокол об административном </w:t>
      </w:r>
      <w:r>
        <w:rPr>
          <w:rFonts w:ascii="Times New Roman" w:eastAsia="Times New Roman" w:hAnsi="Times New Roman" w:cs="Times New Roman"/>
          <w:sz w:val="27"/>
          <w:szCs w:val="27"/>
        </w:rPr>
        <w:t>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>3011</w:t>
      </w:r>
      <w:r>
        <w:rPr>
          <w:rFonts w:ascii="Times New Roman" w:eastAsia="Times New Roman" w:hAnsi="Times New Roman" w:cs="Times New Roman"/>
          <w:sz w:val="27"/>
          <w:szCs w:val="27"/>
        </w:rPr>
        <w:t>/2025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18.06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акт о выявлении правонарушения в сфере законодательства РФ об индивидуальном (персонифицированном) учете в систем</w:t>
      </w:r>
      <w:r>
        <w:rPr>
          <w:rFonts w:ascii="Times New Roman" w:eastAsia="Times New Roman" w:hAnsi="Times New Roman" w:cs="Times New Roman"/>
          <w:sz w:val="27"/>
          <w:szCs w:val="27"/>
        </w:rPr>
        <w:t>ах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обязательного пенсионного страхования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 обязательного социального страхования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-све</w:t>
      </w:r>
      <w:r>
        <w:rPr>
          <w:rFonts w:ascii="Times New Roman" w:eastAsia="Times New Roman" w:hAnsi="Times New Roman" w:cs="Times New Roman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ения </w:t>
      </w:r>
      <w:r>
        <w:rPr>
          <w:rFonts w:ascii="Times New Roman" w:eastAsia="Times New Roman" w:hAnsi="Times New Roman" w:cs="Times New Roman"/>
          <w:sz w:val="27"/>
          <w:szCs w:val="27"/>
        </w:rPr>
        <w:t>по форме ЕФС-1</w:t>
      </w:r>
      <w:r>
        <w:rPr>
          <w:rFonts w:ascii="Times New Roman" w:eastAsia="Times New Roman" w:hAnsi="Times New Roman" w:cs="Times New Roman"/>
          <w:sz w:val="27"/>
          <w:szCs w:val="27"/>
        </w:rPr>
        <w:t>, направленн</w:t>
      </w:r>
      <w:r>
        <w:rPr>
          <w:rFonts w:ascii="Times New Roman" w:eastAsia="Times New Roman" w:hAnsi="Times New Roman" w:cs="Times New Roman"/>
          <w:sz w:val="27"/>
          <w:szCs w:val="27"/>
        </w:rPr>
        <w:t>ые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ООО «</w:t>
      </w:r>
      <w:r>
        <w:rPr>
          <w:rFonts w:ascii="Times New Roman" w:eastAsia="Times New Roman" w:hAnsi="Times New Roman" w:cs="Times New Roman"/>
          <w:sz w:val="27"/>
          <w:szCs w:val="27"/>
        </w:rPr>
        <w:t>ФРАМ И ПАРТНЕРЫ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>
        <w:rPr>
          <w:rFonts w:ascii="Times New Roman" w:eastAsia="Times New Roman" w:hAnsi="Times New Roman" w:cs="Times New Roman"/>
          <w:sz w:val="27"/>
          <w:szCs w:val="27"/>
        </w:rPr>
        <w:t>фонд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пенсионного и социального страхования РФ с нарушение</w:t>
      </w: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установленного срока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–</w:t>
      </w:r>
      <w:r>
        <w:rPr>
          <w:rFonts w:ascii="Times New Roman" w:eastAsia="Times New Roman" w:hAnsi="Times New Roman" w:cs="Times New Roman"/>
          <w:sz w:val="27"/>
          <w:szCs w:val="27"/>
        </w:rPr>
        <w:t>29</w:t>
      </w:r>
      <w:r>
        <w:rPr>
          <w:rFonts w:ascii="Times New Roman" w:eastAsia="Times New Roman" w:hAnsi="Times New Roman" w:cs="Times New Roman"/>
          <w:sz w:val="27"/>
          <w:szCs w:val="27"/>
        </w:rPr>
        <w:t>.04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>выписка из ЕГР</w:t>
      </w:r>
      <w:r>
        <w:rPr>
          <w:rFonts w:ascii="Times New Roman" w:eastAsia="Times New Roman" w:hAnsi="Times New Roman" w:cs="Times New Roman"/>
          <w:sz w:val="27"/>
          <w:szCs w:val="27"/>
        </w:rPr>
        <w:t>Ю</w:t>
      </w:r>
      <w:r>
        <w:rPr>
          <w:rFonts w:ascii="Times New Roman" w:eastAsia="Times New Roman" w:hAnsi="Times New Roman" w:cs="Times New Roman"/>
          <w:sz w:val="27"/>
          <w:szCs w:val="27"/>
        </w:rPr>
        <w:t>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>ООО «</w:t>
      </w:r>
      <w:r>
        <w:rPr>
          <w:rFonts w:ascii="Times New Roman" w:eastAsia="Times New Roman" w:hAnsi="Times New Roman" w:cs="Times New Roman"/>
          <w:sz w:val="27"/>
          <w:szCs w:val="27"/>
        </w:rPr>
        <w:t>ФРАМ И ПАРТНЕРЫ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Суд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подпункта 3 пункта 2 статьи 11Федерального закона от 1 апреля 1996 г. N 27-ФЗ "Об индивидуальном (персонифицированном) учете в системах обязательного пенсионного страхования и обязательного социального страхования" </w:t>
      </w:r>
      <w:r>
        <w:rPr>
          <w:rFonts w:ascii="Times New Roman" w:eastAsia="Times New Roman" w:hAnsi="Times New Roman" w:cs="Times New Roman"/>
          <w:sz w:val="27"/>
          <w:szCs w:val="27"/>
        </w:rPr>
        <w:t>страхователь представляет о каждом работающем у него лице следующие сведения: 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В соответствии с пунктом 6 статьей 11 Федерального закона от 1 апреля 1996 г. N 27-</w:t>
      </w:r>
      <w:r>
        <w:rPr>
          <w:rFonts w:ascii="Times New Roman" w:eastAsia="Times New Roman" w:hAnsi="Times New Roman" w:cs="Times New Roman"/>
          <w:sz w:val="27"/>
          <w:szCs w:val="27"/>
        </w:rPr>
        <w:t>ФЗ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сведения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указанные в подпункте 3 пункта 2 настоящей статьи, представляются страхователями по окончании календарного года не позднее 25-го числа месяца, следующего за отчетным периодом.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Срок предоставления отчета по форме ЕФС-1, раздел 1, подраздел 1.2 «Сведения о стаже» за 2024 год до 27.01.2025.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Судом установлено, что сведения по форме ЕФС-1, направлен</w:t>
      </w:r>
      <w:r>
        <w:rPr>
          <w:rFonts w:ascii="Times New Roman" w:eastAsia="Times New Roman" w:hAnsi="Times New Roman" w:cs="Times New Roman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ы </w:t>
      </w:r>
      <w:r>
        <w:rPr>
          <w:rFonts w:ascii="Times New Roman" w:eastAsia="Times New Roman" w:hAnsi="Times New Roman" w:cs="Times New Roman"/>
          <w:sz w:val="27"/>
          <w:szCs w:val="27"/>
        </w:rPr>
        <w:t>ООО «</w:t>
      </w:r>
      <w:r>
        <w:rPr>
          <w:rFonts w:ascii="Times New Roman" w:eastAsia="Times New Roman" w:hAnsi="Times New Roman" w:cs="Times New Roman"/>
          <w:sz w:val="27"/>
          <w:szCs w:val="27"/>
        </w:rPr>
        <w:t>ФРАМ И ПАРТНЕРЫ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 </w:t>
      </w:r>
      <w:r>
        <w:rPr>
          <w:rFonts w:ascii="Times New Roman" w:eastAsia="Times New Roman" w:hAnsi="Times New Roman" w:cs="Times New Roman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отделение фонда пенсионного и социального страхования РФ по ХМАО-Югре </w:t>
      </w:r>
      <w:r>
        <w:rPr>
          <w:rFonts w:ascii="Times New Roman" w:eastAsia="Times New Roman" w:hAnsi="Times New Roman" w:cs="Times New Roman"/>
          <w:sz w:val="27"/>
          <w:szCs w:val="27"/>
        </w:rPr>
        <w:t>29</w:t>
      </w:r>
      <w:r>
        <w:rPr>
          <w:rFonts w:ascii="Times New Roman" w:eastAsia="Times New Roman" w:hAnsi="Times New Roman" w:cs="Times New Roman"/>
          <w:sz w:val="27"/>
          <w:szCs w:val="27"/>
        </w:rPr>
        <w:t>.04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.2025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 </w:t>
      </w:r>
      <w:r>
        <w:rPr>
          <w:rFonts w:ascii="Times New Roman" w:eastAsia="Times New Roman" w:hAnsi="Times New Roman" w:cs="Times New Roman"/>
          <w:sz w:val="27"/>
          <w:szCs w:val="27"/>
        </w:rPr>
        <w:t>нарушением установленного срока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что подтверждается актом о выявлении правонарушения в сфере законодательства РФ об индивидуальном (персонифицированном) учете в системах обязательного пенсионного страхования и обязательного социального </w:t>
      </w:r>
      <w:r>
        <w:rPr>
          <w:rFonts w:ascii="Times New Roman" w:eastAsia="Times New Roman" w:hAnsi="Times New Roman" w:cs="Times New Roman"/>
          <w:sz w:val="27"/>
          <w:szCs w:val="27"/>
        </w:rPr>
        <w:t>страхования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30.04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Согласно ст. 17 Федерального закона от 1 апреля 1996 г. N 27-ФЗ страхователи, уклоняющиеся от представления предусмотренных настоящим Федеральным законом достоверных и в полном объеме сведений, несут ответственность в соответствии с законодательством Российской Федерации.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Статьей 2.4 Кодекса РФ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именно руководитель является ответственным за своевременное представление </w:t>
      </w:r>
      <w:r>
        <w:rPr>
          <w:rFonts w:ascii="Times New Roman" w:eastAsia="Times New Roman" w:hAnsi="Times New Roman" w:cs="Times New Roman"/>
          <w:sz w:val="27"/>
          <w:szCs w:val="27"/>
        </w:rPr>
        <w:t>сведений в отделение фонда пенсионного и социального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страхования РФ по ХМАО-Югре.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Суд квалифицирует действия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должностного лица </w:t>
      </w:r>
      <w:r>
        <w:rPr>
          <w:rFonts w:ascii="Times New Roman" w:eastAsia="Times New Roman" w:hAnsi="Times New Roman" w:cs="Times New Roman"/>
          <w:sz w:val="27"/>
          <w:szCs w:val="27"/>
        </w:rPr>
        <w:t>Прибавкин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С.А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ч.1 </w:t>
      </w:r>
      <w:r>
        <w:rPr>
          <w:rFonts w:ascii="Times New Roman" w:eastAsia="Times New Roman" w:hAnsi="Times New Roman" w:cs="Times New Roman"/>
          <w:sz w:val="27"/>
          <w:szCs w:val="27"/>
        </w:rPr>
        <w:t>ст.15.33.2 Кодекса РФ об административных правонарушениях 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Срок давности привлечения к административной ответственности не истек, протокол об административном правонарушении и другие материалы дела составлены в соответствии с требованиями закона, правомочным лицом.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предусмотренных ст. 4.2, ст. </w:t>
      </w:r>
      <w:r>
        <w:rPr>
          <w:rFonts w:ascii="Times New Roman" w:eastAsia="Times New Roman" w:hAnsi="Times New Roman" w:cs="Times New Roman"/>
          <w:sz w:val="27"/>
          <w:szCs w:val="27"/>
        </w:rPr>
        <w:t>4.3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КоАП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РФ, смягчающих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 отягчающих административную ответственность, суд не усматривает.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определении вида и размера наказания суд учитывает характер и степень общественной опасности совершенного правонарушения, обстоятельства совершения, данные о личности </w:t>
      </w:r>
      <w:r>
        <w:rPr>
          <w:rFonts w:ascii="Times New Roman" w:eastAsia="Times New Roman" w:hAnsi="Times New Roman" w:cs="Times New Roman"/>
          <w:sz w:val="27"/>
          <w:szCs w:val="27"/>
        </w:rPr>
        <w:t>Прибавкин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С.А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считает необходимым назначить наказание в виде штрафа.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На основании вышеизложенного, и руководствуясь </w:t>
      </w:r>
      <w:r>
        <w:rPr>
          <w:rFonts w:ascii="Times New Roman" w:eastAsia="Times New Roman" w:hAnsi="Times New Roman" w:cs="Times New Roman"/>
          <w:sz w:val="27"/>
          <w:szCs w:val="27"/>
        </w:rPr>
        <w:t>ст.ст</w:t>
      </w:r>
      <w:r>
        <w:rPr>
          <w:rFonts w:ascii="Times New Roman" w:eastAsia="Times New Roman" w:hAnsi="Times New Roman" w:cs="Times New Roman"/>
          <w:sz w:val="27"/>
          <w:szCs w:val="27"/>
        </w:rPr>
        <w:t>. 29.9-29.10 Кодекса Российской Федерации об административных правонарушениях, мировой судья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7"/>
          <w:szCs w:val="27"/>
        </w:rPr>
        <w:t>Прибавкина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Сергея Анатольевича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>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совершении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 15.33</w:t>
      </w:r>
      <w:r>
        <w:rPr>
          <w:rFonts w:ascii="Times New Roman" w:eastAsia="Times New Roman" w:hAnsi="Times New Roman" w:cs="Times New Roman"/>
          <w:sz w:val="27"/>
          <w:szCs w:val="27"/>
        </w:rPr>
        <w:t>.2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 и назначить наказание в виде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административного штрафа в размере 300 (трехсот) рублей.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Разъяснить, что административный штраф подлежит уплате по следующим реквизитам: наименование получателя: Отделение Фонда пенсионного и социального страхования РФ по ХМАО-Югре (ОСФР по ХМАО-Югре) ИНН 8601002078, КПП 860101001,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ОГРН 1028600517054,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ОКТМО 71871000, получатель: УФК по ХМАО-Югре (ОСФР по ХМАО-Югре, л/с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04874Ф87010), Банк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РКЦ г. Ханты – </w:t>
      </w:r>
      <w:r>
        <w:rPr>
          <w:rFonts w:ascii="Times New Roman" w:eastAsia="Times New Roman" w:hAnsi="Times New Roman" w:cs="Times New Roman"/>
          <w:sz w:val="27"/>
          <w:szCs w:val="27"/>
        </w:rPr>
        <w:t>Мансийск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//УФК по Ханты-Мансийскому автономному округу — Югре г. Ханты-Мансийск, казначейский счет: 03100643000000018700, ЕКС 40102810245370000007, БИК ТОФК 007162163, КБК 7971 1601 230</w:t>
      </w:r>
      <w:r>
        <w:rPr>
          <w:rFonts w:ascii="Times New Roman" w:eastAsia="Times New Roman" w:hAnsi="Times New Roman" w:cs="Times New Roman"/>
          <w:sz w:val="27"/>
          <w:szCs w:val="27"/>
        </w:rPr>
        <w:t>0 6000 3140, УИН 7970</w:t>
      </w:r>
      <w:r>
        <w:rPr>
          <w:rFonts w:ascii="Times New Roman" w:eastAsia="Times New Roman" w:hAnsi="Times New Roman" w:cs="Times New Roman"/>
          <w:sz w:val="27"/>
          <w:szCs w:val="27"/>
        </w:rPr>
        <w:t>2700000000</w:t>
      </w:r>
      <w:r>
        <w:rPr>
          <w:rFonts w:ascii="Times New Roman" w:eastAsia="Times New Roman" w:hAnsi="Times New Roman" w:cs="Times New Roman"/>
          <w:sz w:val="27"/>
          <w:szCs w:val="27"/>
        </w:rPr>
        <w:t>302091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103 по ул. Гагарина, д. 9, г. Сургута, либо направить на электронный адрес: Surgut8@mirsud86.ru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Кодекса РФ об административных </w:t>
      </w:r>
      <w:r>
        <w:rPr>
          <w:rFonts w:ascii="Times New Roman" w:eastAsia="Times New Roman" w:hAnsi="Times New Roman" w:cs="Times New Roman"/>
          <w:sz w:val="27"/>
          <w:szCs w:val="27"/>
        </w:rPr>
        <w:t>правонарушениях,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срок до пятидесяти часов.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ХМАО-Югры в течение десяти </w:t>
      </w:r>
      <w:r>
        <w:rPr>
          <w:rFonts w:ascii="Times New Roman" w:eastAsia="Times New Roman" w:hAnsi="Times New Roman" w:cs="Times New Roman"/>
          <w:sz w:val="27"/>
          <w:szCs w:val="27"/>
        </w:rPr>
        <w:t>дней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 дня вручения или получения копии постановления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Сургута.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И.А. Романова</w:t>
      </w: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Мировой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</w:t>
      </w:r>
      <w:r>
        <w:rPr>
          <w:rFonts w:ascii="Times New Roman" w:eastAsia="Times New Roman" w:hAnsi="Times New Roman" w:cs="Times New Roman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И.А. Романова</w:t>
      </w: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03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сентября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2025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_ года </w:t>
      </w: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документ находится в деле № 5- </w:t>
      </w:r>
      <w:r>
        <w:rPr>
          <w:rFonts w:ascii="Times New Roman" w:eastAsia="Times New Roman" w:hAnsi="Times New Roman" w:cs="Times New Roman"/>
          <w:sz w:val="20"/>
          <w:szCs w:val="20"/>
        </w:rPr>
        <w:t>1195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>
        <w:rPr>
          <w:rFonts w:ascii="Times New Roman" w:eastAsia="Times New Roman" w:hAnsi="Times New Roman" w:cs="Times New Roman"/>
          <w:sz w:val="20"/>
          <w:szCs w:val="20"/>
        </w:rPr>
        <w:t>2606</w:t>
      </w:r>
      <w:r>
        <w:rPr>
          <w:rFonts w:ascii="Times New Roman" w:eastAsia="Times New Roman" w:hAnsi="Times New Roman" w:cs="Times New Roman"/>
          <w:sz w:val="20"/>
          <w:szCs w:val="20"/>
        </w:rPr>
        <w:t>/2025</w:t>
      </w:r>
    </w:p>
    <w:p>
      <w:pPr>
        <w:spacing w:before="0" w:after="0"/>
        <w:ind w:firstLine="708"/>
        <w:jc w:val="both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0rplc-10">
    <w:name w:val="cat-UserDefined grp-40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